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AD" w:rsidRPr="000C3B8F" w:rsidRDefault="00895EAD" w:rsidP="00895EAD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0C3B8F">
        <w:rPr>
          <w:rFonts w:ascii="PT Astra Serif" w:hAnsi="PT Astra Serif" w:cs="Times New Roman"/>
          <w:sz w:val="24"/>
          <w:szCs w:val="24"/>
        </w:rPr>
        <w:t>Информация</w:t>
      </w:r>
    </w:p>
    <w:p w:rsidR="00014975" w:rsidRPr="000C3B8F" w:rsidRDefault="00895EAD" w:rsidP="00895EAD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0C3B8F">
        <w:rPr>
          <w:rFonts w:ascii="PT Astra Serif" w:hAnsi="PT Astra Serif" w:cs="Times New Roman"/>
          <w:sz w:val="24"/>
          <w:szCs w:val="24"/>
        </w:rPr>
        <w:t xml:space="preserve">о выполнении </w:t>
      </w:r>
      <w:hyperlink w:anchor="P40" w:history="1">
        <w:proofErr w:type="gramStart"/>
        <w:r w:rsidR="00014975" w:rsidRPr="000C3B8F">
          <w:rPr>
            <w:rFonts w:ascii="PT Astra Serif" w:hAnsi="PT Astra Serif" w:cs="Times New Roman"/>
            <w:sz w:val="24"/>
            <w:szCs w:val="24"/>
          </w:rPr>
          <w:t>План</w:t>
        </w:r>
        <w:proofErr w:type="gramEnd"/>
      </w:hyperlink>
      <w:r w:rsidRPr="000C3B8F">
        <w:rPr>
          <w:rFonts w:ascii="PT Astra Serif" w:hAnsi="PT Astra Serif" w:cs="Times New Roman"/>
          <w:sz w:val="24"/>
          <w:szCs w:val="24"/>
        </w:rPr>
        <w:t>а</w:t>
      </w:r>
      <w:r w:rsidR="00014975" w:rsidRPr="000C3B8F">
        <w:rPr>
          <w:rFonts w:ascii="PT Astra Serif" w:hAnsi="PT Astra Serif" w:cs="Times New Roman"/>
          <w:sz w:val="24"/>
          <w:szCs w:val="24"/>
        </w:rPr>
        <w:t xml:space="preserve"> противодействия коррупции в Департаменте архитектуры и строительства Томской области </w:t>
      </w:r>
      <w:r w:rsidR="009772A8" w:rsidRPr="000C3B8F">
        <w:rPr>
          <w:rFonts w:ascii="PT Astra Serif" w:hAnsi="PT Astra Serif" w:cs="Times New Roman"/>
          <w:sz w:val="24"/>
          <w:szCs w:val="24"/>
        </w:rPr>
        <w:t>за</w:t>
      </w:r>
      <w:r w:rsidR="00014975" w:rsidRPr="000C3B8F">
        <w:rPr>
          <w:rFonts w:ascii="PT Astra Serif" w:hAnsi="PT Astra Serif" w:cs="Times New Roman"/>
          <w:sz w:val="24"/>
          <w:szCs w:val="24"/>
        </w:rPr>
        <w:t xml:space="preserve"> 20</w:t>
      </w:r>
      <w:r w:rsidR="00983117" w:rsidRPr="000C3B8F">
        <w:rPr>
          <w:rFonts w:ascii="PT Astra Serif" w:hAnsi="PT Astra Serif" w:cs="Times New Roman"/>
          <w:sz w:val="24"/>
          <w:szCs w:val="24"/>
        </w:rPr>
        <w:t>2</w:t>
      </w:r>
      <w:r w:rsidR="00341B5C">
        <w:rPr>
          <w:rFonts w:ascii="PT Astra Serif" w:hAnsi="PT Astra Serif" w:cs="Times New Roman"/>
          <w:sz w:val="24"/>
          <w:szCs w:val="24"/>
        </w:rPr>
        <w:t>2</w:t>
      </w:r>
      <w:r w:rsidR="00014975" w:rsidRPr="000C3B8F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F40698" w:rsidRPr="000C3B8F" w:rsidRDefault="00F40698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9214"/>
      </w:tblGrid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1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14" w:type="dxa"/>
          </w:tcPr>
          <w:p w:rsidR="00895EAD" w:rsidRPr="000C3B8F" w:rsidRDefault="003F187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езультат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Обеспечение деятельности 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</w:t>
            </w:r>
          </w:p>
        </w:tc>
        <w:tc>
          <w:tcPr>
            <w:tcW w:w="9214" w:type="dxa"/>
          </w:tcPr>
          <w:p w:rsidR="00895EAD" w:rsidRPr="000C3B8F" w:rsidRDefault="00895EAD" w:rsidP="00341B5C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целях осуществление мер по предупреждению коррупции в 20</w:t>
            </w:r>
            <w:r w:rsidR="00983117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341B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проведено </w:t>
            </w:r>
            <w:r w:rsidR="00341B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заседани</w:t>
            </w:r>
            <w:r w:rsidR="00341B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интересов. 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Размещение в информационно-телекоммуникационной сети «Интернет» (на официальном сайте Департамента) информации о деятельности 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</w:t>
            </w:r>
          </w:p>
        </w:tc>
        <w:tc>
          <w:tcPr>
            <w:tcW w:w="9214" w:type="dxa"/>
          </w:tcPr>
          <w:p w:rsidR="00DC0DF4" w:rsidRPr="000C3B8F" w:rsidRDefault="00DC0DF4" w:rsidP="003B00A8">
            <w:pPr>
              <w:spacing w:line="201" w:lineRule="atLeast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На официальном сайте Департамента в информационно-телекоммуникационной сети «Интернет» (</w:t>
            </w:r>
            <w:hyperlink r:id="rId7" w:history="1"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http://depstroy.tomsk.ru/state-civil-service/anti-koruption/</w:t>
              </w:r>
            </w:hyperlink>
            <w:r w:rsidRPr="000C3B8F">
              <w:rPr>
                <w:rFonts w:ascii="PT Astra Serif" w:hAnsi="PT Astra Serif" w:cs="Times New Roman"/>
                <w:sz w:val="24"/>
                <w:szCs w:val="24"/>
              </w:rPr>
              <w:t>) в разделе Противодействие коррупции размещены выписки из протоколов заседания комиссии по соблюдению требований к служебному поведению государственных гражданских служащих и урегулированию конфликта интересов Департамента архитектуры и строительства Томской области</w:t>
            </w:r>
            <w:r w:rsidR="00983117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95EAD" w:rsidRPr="000C3B8F" w:rsidRDefault="003B00A8" w:rsidP="00983117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целях профилактики коррупционных правонарушений, а также формирования негативного отношения к коррупционным проявлениям на официальном сайте Департамента (</w:t>
            </w:r>
            <w:hyperlink r:id="rId8" w:history="1"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http://depstroy.tomsk.ru/</w:t>
              </w:r>
            </w:hyperlink>
            <w:r w:rsidR="00983117" w:rsidRPr="000C3B8F">
              <w:rPr>
                <w:rFonts w:ascii="PT Astra Serif" w:hAnsi="PT Astra Serif" w:cs="Times New Roman"/>
                <w:sz w:val="24"/>
                <w:szCs w:val="24"/>
              </w:rPr>
              <w:t>) размещены памятки и иные материалы антикоррупционной направленности.</w:t>
            </w:r>
          </w:p>
        </w:tc>
      </w:tr>
      <w:tr w:rsidR="00693282" w:rsidRPr="000C3B8F" w:rsidTr="00DB7FF4">
        <w:tc>
          <w:tcPr>
            <w:tcW w:w="568" w:type="dxa"/>
          </w:tcPr>
          <w:p w:rsidR="00693282" w:rsidRPr="000C3B8F" w:rsidRDefault="0069328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693282" w:rsidRPr="000C3B8F" w:rsidRDefault="00693282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ежегодного повышения квалификации гражданских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9214" w:type="dxa"/>
            <w:vMerge w:val="restart"/>
          </w:tcPr>
          <w:p w:rsidR="00693282" w:rsidRPr="00693282" w:rsidRDefault="00693282" w:rsidP="00693282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282">
              <w:rPr>
                <w:rFonts w:ascii="PT Astra Serif" w:hAnsi="PT Astra Serif"/>
                <w:sz w:val="24"/>
                <w:szCs w:val="24"/>
              </w:rPr>
              <w:t>В целях обеспечения мер по противодействию коррупции и формированию антикоррупционной компетентности гражданских служащих, проходящих службу в Департаменте:</w:t>
            </w:r>
          </w:p>
          <w:p w:rsidR="00693282" w:rsidRPr="00693282" w:rsidRDefault="00693282" w:rsidP="00693282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282">
              <w:rPr>
                <w:rFonts w:ascii="PT Astra Serif" w:hAnsi="PT Astra Serif"/>
                <w:sz w:val="24"/>
                <w:szCs w:val="24"/>
              </w:rPr>
              <w:t>5 государственных гражданских служащих прошли повышение квалификации по теме «Формирование антикоррупционной компетентности государственного гражданского служащего»;</w:t>
            </w:r>
          </w:p>
          <w:p w:rsidR="00693282" w:rsidRPr="00B0118E" w:rsidRDefault="00693282" w:rsidP="00693282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282">
              <w:rPr>
                <w:rFonts w:ascii="PT Astra Serif" w:hAnsi="PT Astra Serif"/>
                <w:sz w:val="24"/>
                <w:szCs w:val="24"/>
              </w:rPr>
              <w:t>2 государственных гражданских служащих прошли повышение квалификации по теме «Профилактика коррупционных и иных правонарушений на государственной гражданской службе».</w:t>
            </w:r>
          </w:p>
        </w:tc>
      </w:tr>
      <w:tr w:rsidR="00693282" w:rsidRPr="000C3B8F" w:rsidTr="00DB7FF4">
        <w:tc>
          <w:tcPr>
            <w:tcW w:w="568" w:type="dxa"/>
          </w:tcPr>
          <w:p w:rsidR="00693282" w:rsidRPr="000C3B8F" w:rsidRDefault="0069328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693282" w:rsidRPr="000C3B8F" w:rsidRDefault="00693282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Организация повышения квалификации гражданских служащих впервые поступивших на государственную службу для замещения должностей, включенных в перечень должностей, установленный приказом Департамента архитектуры и строительства Томской области от 25.11.2016 № 48-п «Об обеспечении реализации статей 8, 8-1 Закона Томской области от 9 декабря 2005 года № 231-03 «О государственной гражданской службе Томской области», по образовательным программам в области противодействия коррупции</w:t>
            </w:r>
            <w:proofErr w:type="gramEnd"/>
          </w:p>
          <w:p w:rsidR="00693282" w:rsidRDefault="00693282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93282" w:rsidRPr="000C3B8F" w:rsidRDefault="00693282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:rsidR="00693282" w:rsidRPr="000C3B8F" w:rsidRDefault="00693282" w:rsidP="00B0118E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Ознакомление граждан, поступающих на гражданскую службу, гражданских служащих с нормами законодательства, регулирующими требования к служебному поведению, методическими рекомендациями по данной тематике, проведение, разъяснительных бесед. </w:t>
            </w:r>
          </w:p>
        </w:tc>
        <w:tc>
          <w:tcPr>
            <w:tcW w:w="9214" w:type="dxa"/>
          </w:tcPr>
          <w:p w:rsidR="00895EAD" w:rsidRPr="000C3B8F" w:rsidRDefault="00D17306" w:rsidP="00830C3C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целях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редотвращени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случаев несоблюдения гражданскими служащими запретов и ограничений, установленных законодательством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при поступлении на гражданскую службу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граждане, поступающие на такую службу в обязательном порядке знакомятся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с нормами законодательства, регулирующими требования к служебному поведению, методическими рекомендациями по данной тематике, </w:t>
            </w:r>
            <w:r w:rsidR="00B04094" w:rsidRPr="000C3B8F">
              <w:rPr>
                <w:rFonts w:ascii="PT Astra Serif" w:hAnsi="PT Astra Serif" w:cs="Times New Roman"/>
                <w:sz w:val="24"/>
                <w:szCs w:val="24"/>
              </w:rPr>
              <w:t>а также с ними проводятся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разъяснительны</w:t>
            </w:r>
            <w:r w:rsidR="00B04094" w:rsidRPr="000C3B8F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бесед</w:t>
            </w:r>
            <w:r w:rsidR="00B04094" w:rsidRPr="000C3B8F">
              <w:rPr>
                <w:rFonts w:ascii="PT Astra Serif" w:hAnsi="PT Astra Serif" w:cs="Times New Roman"/>
                <w:sz w:val="24"/>
                <w:szCs w:val="24"/>
              </w:rPr>
              <w:t>ы.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мер разъяснительного характера по соблюдению гражданскими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9214" w:type="dxa"/>
          </w:tcPr>
          <w:p w:rsidR="00895EAD" w:rsidRPr="000C3B8F" w:rsidRDefault="00830C3C" w:rsidP="00830C3C">
            <w:pPr>
              <w:pStyle w:val="ConsPlusNormal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постоянном режиме проводится работа разъяснительного характера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  <w:r w:rsidR="00AE5773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E5773" w:rsidRPr="000C3B8F" w:rsidRDefault="00AE5773" w:rsidP="00F9296E">
            <w:pPr>
              <w:tabs>
                <w:tab w:val="left" w:pos="3969"/>
                <w:tab w:val="left" w:pos="4253"/>
              </w:tabs>
              <w:ind w:firstLine="45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20</w:t>
            </w:r>
            <w:r w:rsidR="00054F84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F9296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</w:t>
            </w:r>
            <w:r w:rsidR="00FD008B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вопрос о соблюдении требований законодательства при выполнении иной оплачиваемой работы, а также о предотвращении ситуаций личной заинтересованности при выполнении данной работы, которые могут привести к конфликту интересов, рассмотрен на рабочем (аппаратном) совещании у начальника Департамента с участием заместителей начальника и председателей Комитетов.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Размещение в помещениях, занимаемых Департаментом, социальной рекламной продукции антикоррупционной направленности</w:t>
            </w:r>
          </w:p>
        </w:tc>
        <w:tc>
          <w:tcPr>
            <w:tcW w:w="9214" w:type="dxa"/>
          </w:tcPr>
          <w:p w:rsidR="00830C3C" w:rsidRPr="000C3B8F" w:rsidRDefault="00830C3C" w:rsidP="00830C3C">
            <w:pPr>
              <w:pStyle w:val="ConsPlusNormal"/>
              <w:ind w:firstLine="39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В помещениях, занимаемых Департаментом архитектуры и строительства Томской области, размещаются выписка из протоколов заседаний комиссии Департамента по соблюдению требований к служебному поведению государственных гражданских служащих Томской области, проходящих службу в Департаменте, и урегулированию конфликта интересов. </w:t>
            </w:r>
          </w:p>
          <w:p w:rsidR="00895EAD" w:rsidRPr="000C3B8F" w:rsidRDefault="00830C3C" w:rsidP="00054F84">
            <w:pPr>
              <w:pStyle w:val="ConsPlusNormal"/>
              <w:ind w:firstLine="39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Размещены кодекс этики служебного поведения государственных гражданских служащих Томской области (Принят решением Совета по противодействию коррупции при Губернаторе То</w:t>
            </w:r>
            <w:r w:rsidR="007349F9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мской области от 05.03.2011) и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Рекомендации по соблюдению государственными (муниципальными) служащими норм этики в целях противодействия коррупции и иным правонарушениям. </w:t>
            </w:r>
            <w:proofErr w:type="gramEnd"/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Мониторинг антикоррупционного законодательства, принятие нормативных правовых актов Томской области, направленных на противодействие коррупции, в том числе приведение действующих нормативных правовых актов Томской области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9214" w:type="dxa"/>
          </w:tcPr>
          <w:p w:rsidR="001642C2" w:rsidRDefault="00DB3B4C" w:rsidP="001642C2">
            <w:pPr>
              <w:pStyle w:val="ConsPlusNormal"/>
              <w:ind w:firstLine="42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Принят</w:t>
            </w:r>
            <w:r w:rsidR="001642C2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054F8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75D5F" w:rsidRPr="000C3B8F">
              <w:rPr>
                <w:rFonts w:ascii="PT Astra Serif" w:hAnsi="PT Astra Serif" w:cs="Times New Roman"/>
                <w:sz w:val="24"/>
                <w:szCs w:val="24"/>
              </w:rPr>
              <w:t>Приказ</w:t>
            </w:r>
            <w:r w:rsidR="001642C2">
              <w:rPr>
                <w:rFonts w:ascii="PT Astra Serif" w:hAnsi="PT Astra Serif" w:cs="Times New Roman"/>
                <w:sz w:val="24"/>
                <w:szCs w:val="24"/>
              </w:rPr>
              <w:t>ы:</w:t>
            </w:r>
            <w:r w:rsidR="00775D5F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54F84" w:rsidRPr="001642C2" w:rsidRDefault="00F9296E" w:rsidP="00F9296E">
            <w:pPr>
              <w:pStyle w:val="ConsPlusNormal"/>
              <w:numPr>
                <w:ilvl w:val="0"/>
                <w:numId w:val="4"/>
              </w:numPr>
              <w:ind w:left="34" w:firstLine="42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296E">
              <w:rPr>
                <w:rFonts w:ascii="PT Astra Serif" w:hAnsi="PT Astra Serif" w:cs="Times New Roman"/>
                <w:sz w:val="24"/>
                <w:szCs w:val="24"/>
              </w:rPr>
              <w:t>Приказ Департамента от 27.06.2022 № 18-п «О внесении изменения в приказ Департамента архитектуры и строительства Томской области от 25.11.2016 № 48-п»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Проведение текущей антикоррупционной экспертизы проектов нормативных правовых актов Томской области</w:t>
            </w:r>
          </w:p>
        </w:tc>
        <w:tc>
          <w:tcPr>
            <w:tcW w:w="9214" w:type="dxa"/>
          </w:tcPr>
          <w:p w:rsidR="00895EAD" w:rsidRPr="000C3B8F" w:rsidRDefault="001E6E8D" w:rsidP="00F9296E">
            <w:pPr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Проведена антикоррупционная экспертиза </w:t>
            </w:r>
            <w:r w:rsidR="00F9296E">
              <w:rPr>
                <w:rFonts w:ascii="PT Astra Serif" w:hAnsi="PT Astra Serif" w:cs="Times New Roman"/>
                <w:sz w:val="24"/>
                <w:szCs w:val="24"/>
              </w:rPr>
              <w:t>31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проектов нормативных правовых актов Департамента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1"/>
              <w:shd w:val="clear" w:color="auto" w:fill="FCFCFC"/>
              <w:spacing w:before="0" w:beforeAutospacing="0" w:after="0" w:afterAutospacing="0"/>
              <w:jc w:val="both"/>
              <w:textAlignment w:val="baseline"/>
              <w:outlineLvl w:val="0"/>
              <w:rPr>
                <w:rFonts w:ascii="PT Astra Serif" w:hAnsi="PT Astra Serif"/>
                <w:b w:val="0"/>
                <w:bCs w:val="0"/>
                <w:kern w:val="0"/>
                <w:sz w:val="24"/>
                <w:szCs w:val="24"/>
              </w:rPr>
            </w:pPr>
            <w:r w:rsidRPr="000C3B8F">
              <w:rPr>
                <w:rFonts w:ascii="PT Astra Serif" w:hAnsi="PT Astra Serif"/>
                <w:b w:val="0"/>
                <w:bCs w:val="0"/>
                <w:kern w:val="0"/>
                <w:sz w:val="24"/>
                <w:szCs w:val="24"/>
              </w:rPr>
              <w:t xml:space="preserve">Внесение изменений в нормативные правовые акты Томской области в соответствии с экспертными заключениями Департамента по государственно-правовым вопросам и законопроектной деятельности Администрации Томской области поступившими в </w:t>
            </w:r>
            <w:r w:rsidRPr="000C3B8F">
              <w:rPr>
                <w:rFonts w:ascii="PT Astra Serif" w:hAnsi="PT Astra Serif"/>
                <w:b w:val="0"/>
                <w:bCs w:val="0"/>
                <w:kern w:val="0"/>
                <w:sz w:val="24"/>
                <w:szCs w:val="24"/>
              </w:rPr>
              <w:lastRenderedPageBreak/>
              <w:t xml:space="preserve">Департамент, в соответствии с планами антикоррупционной и правовой экспертизы нормативных правовых актов Томской области, утвержденными Губернатором Томской области </w:t>
            </w:r>
          </w:p>
        </w:tc>
        <w:tc>
          <w:tcPr>
            <w:tcW w:w="9214" w:type="dxa"/>
          </w:tcPr>
          <w:p w:rsidR="00895EAD" w:rsidRPr="000C3B8F" w:rsidRDefault="001E6E8D" w:rsidP="00F9296E">
            <w:pPr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20</w:t>
            </w:r>
            <w:r w:rsidR="00956A07" w:rsidRPr="000C3B8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9296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году необходимость внесения изменений в нормативные правовые акты Томской области в соответствии с экспертными заключениями Департамента по государственно-правовым вопросам и законопроектной деятельности Администрации Томской области поступившими в Департамент отсутствовала.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учреждений. Обеспечение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9214" w:type="dxa"/>
          </w:tcPr>
          <w:p w:rsidR="00895EAD" w:rsidRPr="000C3B8F" w:rsidRDefault="00895EAD" w:rsidP="008324A1">
            <w:pPr>
              <w:autoSpaceDE w:val="0"/>
              <w:autoSpaceDN w:val="0"/>
              <w:adjustRightInd w:val="0"/>
              <w:ind w:left="33" w:firstLine="28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</w:t>
            </w:r>
            <w:r w:rsidR="008324A1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своевременного исполнения гражданскими служащими и руководителями подведомственных Департаменту учреждений обязанности по представлению сведений о доходах, расходах, об имуществе и обязательствах имущественного характера своих и членов семьи</w:t>
            </w:r>
            <w:r w:rsidR="008324A1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5811" w:type="dxa"/>
          </w:tcPr>
          <w:p w:rsidR="002300DF" w:rsidRPr="000C3B8F" w:rsidRDefault="00895EAD" w:rsidP="00211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 к опубликованию сведений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учреждений, и размещение указанных сведений на официальном сайте Департамента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95EAD" w:rsidRPr="000C3B8F" w:rsidRDefault="008324A1" w:rsidP="008324A1">
            <w:pPr>
              <w:autoSpaceDE w:val="0"/>
              <w:autoSpaceDN w:val="0"/>
              <w:adjustRightInd w:val="0"/>
              <w:ind w:left="33" w:firstLine="28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на официальном сайте Департамента в сети «Интернет» (</w:t>
            </w:r>
            <w:hyperlink r:id="rId9" w:history="1"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http://depstroy.tomsk.ru</w:t>
              </w:r>
            </w:hyperlink>
            <w:r w:rsidRPr="000C3B8F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</w:tc>
      </w:tr>
      <w:tr w:rsidR="002300DF" w:rsidRPr="000C3B8F" w:rsidTr="00B10F65">
        <w:trPr>
          <w:trHeight w:val="564"/>
        </w:trPr>
        <w:tc>
          <w:tcPr>
            <w:tcW w:w="568" w:type="dxa"/>
          </w:tcPr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52620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14.</w:t>
            </w:r>
          </w:p>
        </w:tc>
        <w:tc>
          <w:tcPr>
            <w:tcW w:w="5811" w:type="dxa"/>
          </w:tcPr>
          <w:p w:rsidR="002300DF" w:rsidRPr="000C3B8F" w:rsidRDefault="002300DF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Анализ сведений о доходах, расходах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</w:t>
            </w:r>
          </w:p>
          <w:p w:rsidR="002300DF" w:rsidRPr="000C3B8F" w:rsidRDefault="002300DF" w:rsidP="00211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представляемых гражданскими служащими и руководителями подведомственных Департаменту учреждений</w:t>
            </w:r>
          </w:p>
        </w:tc>
        <w:tc>
          <w:tcPr>
            <w:tcW w:w="9214" w:type="dxa"/>
          </w:tcPr>
          <w:p w:rsidR="002300DF" w:rsidRPr="000C3B8F" w:rsidRDefault="000F6DC1" w:rsidP="00C441F0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 а</w:t>
            </w:r>
            <w:r w:rsidR="002F2379" w:rsidRPr="000C3B8F">
              <w:rPr>
                <w:rFonts w:ascii="PT Astra Serif" w:hAnsi="PT Astra Serif" w:cs="Times New Roman"/>
                <w:sz w:val="24"/>
                <w:szCs w:val="24"/>
              </w:rPr>
              <w:t>нализ сведений о доходах, расходах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</w:t>
            </w:r>
            <w:r w:rsidR="000C3B8F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56A07" w:rsidRPr="000C3B8F" w:rsidRDefault="00956A07" w:rsidP="00956A07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56A07" w:rsidRPr="000C3B8F" w:rsidRDefault="00956A07" w:rsidP="00956A07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B26F2" w:rsidRPr="007B26F2" w:rsidRDefault="007B26F2" w:rsidP="007B26F2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Одним из важных антикоррупционных механизмов законодательства о противодействии коррупции является обязанность государственных гражданских служащих представлять сведения о доходах, расходах, об имуществе и обязательствах имущественного характера. В этих условиях важную роль играет проверка достоверности представленных сведений.</w:t>
            </w:r>
          </w:p>
          <w:p w:rsidR="007B26F2" w:rsidRPr="007B26F2" w:rsidRDefault="007B26F2" w:rsidP="007B26F2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Пунктом 3 Положения о порядке осуществления проверки достоверности и полноты сведений, представляемых государственными гражданскими служащими Томской области, занимающими должности в исполнительных органах государственной власти Томской области, гражданами, претендующими на замещение должностей государственной гражданской службы Томской области в исполнительных органах государственной власти Томской области, и соблюдения государственными гражданскими служащими Томской области, занимающими должности в исполнительных органах государственной власти Томской области, требований</w:t>
            </w:r>
            <w:proofErr w:type="gramEnd"/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 служебному поведению, утвержденного постановлением Администрации Томской области от 13.01.2010 № 4а, установлены основания для назначения соответствующей проверки. К числу таких оснований относится достаточная </w:t>
            </w: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информация о возможных нарушениях антикоррупционного законодательства государственными гражданскими служащими Томской области, представленная в письменном виде в установленном порядке в том, числе: правоохранительными органами, иными государственными органами, органами местного самоуправления и их должностными лицами.</w:t>
            </w:r>
          </w:p>
          <w:p w:rsidR="007B26F2" w:rsidRPr="007B26F2" w:rsidRDefault="007B26F2" w:rsidP="007B26F2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202</w:t>
            </w:r>
            <w:r w:rsidR="00F9296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в соответствии с постановлением Администрации Томской области от 13.01.2010 № 4а «Об утверждении Положения о порядке осуществления проверки достоверности и полноты сведений, представляемых государственными гражданскими служащими Томской области, занимающими должности в исполнительных органах государственной власти Томской области, гражданами, претендующими на замещение должностей государственной гражданской службы Томской области в исполнительных органах государственной власти Томской области, и соблюдения государственными гражданскими</w:t>
            </w:r>
            <w:proofErr w:type="gramEnd"/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служащими Томской области, занимающими должности в исполнительных органах государственной власти Томской области, требований к служебному поведению» назначено </w:t>
            </w:r>
            <w:r w:rsidR="00F9296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проверк</w:t>
            </w:r>
            <w:r w:rsidR="00F9296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отношении </w:t>
            </w:r>
            <w:r w:rsidR="00F9296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государственных гражданских служащих Департамента. </w:t>
            </w:r>
          </w:p>
          <w:p w:rsidR="007B26F2" w:rsidRPr="007B26F2" w:rsidRDefault="007B26F2" w:rsidP="007B26F2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Указанные проверки проводились по фактам, свидетельствующим о нарушении требований законодательства о противодействии коррупции на основании </w:t>
            </w:r>
            <w:r w:rsidR="00252F06" w:rsidRPr="00252F0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справки по результатам проверки в сфере противодействия коррупции и соблюдения действующего законодательства в Департаменте архитектуры и строительства</w:t>
            </w:r>
            <w:r w:rsidR="00252F0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Томской области от 12.09.2022.</w:t>
            </w: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C441F0" w:rsidRPr="009D6F1F" w:rsidRDefault="007B26F2" w:rsidP="009D6F1F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итогам проведённых проверок к 2 государственным гражданским служащим за совершенные коррупционные правонарушения, выразившиеся в предоставлении неполных и недостоверных сведений о доходах, об имуществе и обязательствах имущественного характера применено взыскание, в виде </w:t>
            </w:r>
            <w:r w:rsidR="009D6F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замечания</w:t>
            </w: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811" w:type="dxa"/>
          </w:tcPr>
          <w:p w:rsidR="000F6DC1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Актуализация перечня должностей гражданской службы, исполнение обязанностей по которым связано с коррупционными рисками</w:t>
            </w:r>
          </w:p>
        </w:tc>
        <w:tc>
          <w:tcPr>
            <w:tcW w:w="9214" w:type="dxa"/>
          </w:tcPr>
          <w:p w:rsidR="00265027" w:rsidRPr="000C3B8F" w:rsidRDefault="00C55BEE" w:rsidP="007557D9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Ежеквартально</w:t>
            </w:r>
            <w:r w:rsidR="00895EAD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проводились</w:t>
            </w:r>
            <w:r w:rsidR="00895EAD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оценк</w:t>
            </w: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и</w:t>
            </w:r>
            <w:r w:rsidR="00895EAD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коррупционных рисков, возникающих при реализации гражданскими служащими своих должностных обязанностей</w:t>
            </w: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, необходимость актуализации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перечня должностей гражданской службы не выявлена.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16.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Предоставление информации о кандидатах, планируемых к назначению на должности государственной гражданской службы Департамента для проведения проверочных мероприятий в соответствии с п.8. Правил обращения со служебной информацией ограниченного доступа в исполнительных органах государственной власти Томской области</w:t>
            </w:r>
          </w:p>
        </w:tc>
        <w:tc>
          <w:tcPr>
            <w:tcW w:w="9214" w:type="dxa"/>
          </w:tcPr>
          <w:p w:rsidR="00895EAD" w:rsidRPr="000C3B8F" w:rsidRDefault="00C55BEE" w:rsidP="002C08E0">
            <w:pPr>
              <w:pStyle w:val="ConsPlusNormal"/>
              <w:ind w:firstLine="316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 целях выявления и предотвращения случаев несоблюдения гражданскими служащими установленных законодательством ограничений и запретов</w:t>
            </w:r>
            <w:r w:rsidR="003437AC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информация о </w:t>
            </w:r>
            <w:r w:rsidR="003437AC" w:rsidRPr="000C3B8F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3437AC" w:rsidRPr="000C3B8F">
              <w:rPr>
                <w:rFonts w:ascii="PT Astra Serif" w:hAnsi="PT Astra Serif" w:cs="Times New Roman"/>
                <w:sz w:val="24"/>
                <w:szCs w:val="24"/>
              </w:rPr>
              <w:t>кандидатах, планируемых к назначению на должности государственной гражданской службы Департамента</w:t>
            </w:r>
            <w:r w:rsidR="002C08E0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постоянном режиме направляется</w:t>
            </w:r>
            <w:proofErr w:type="gramEnd"/>
            <w:r w:rsidR="003437AC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для проведения проверочных мероприятий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17.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Информирование Департамента по профилактике коррупционных и иных правонарушений Администрации Томской области о кандидатурах на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замещение должностей, связанных с профилактикой коррупционных и иных правонарушений</w:t>
            </w:r>
          </w:p>
        </w:tc>
        <w:tc>
          <w:tcPr>
            <w:tcW w:w="9214" w:type="dxa"/>
          </w:tcPr>
          <w:p w:rsidR="00895EAD" w:rsidRPr="000C3B8F" w:rsidRDefault="007557D9" w:rsidP="003437AC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Информирование Департамента по профилактике коррупционных и иных правонарушений Администрации Томской области о кандидатурах на замещение должностей, путем направления пакета документов на согласование в Департамент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государственной гражданской службы Администрации Томской области в соответствии с п.8. Правил обращения со служебной информацией ограниченного доступа в исполнительных органах государственной власти Томской области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информации в Департамент по профилактике коррупционных и иных правонарушений Администрации Томской о выполнении соответствующих мероприятий региональной программы противодействия коррупции в Томской области на 2018-2023 годы утвержденной распоряжением Администрации Томской области от 18.05.2018 № 324-ра </w:t>
            </w:r>
          </w:p>
        </w:tc>
        <w:tc>
          <w:tcPr>
            <w:tcW w:w="9214" w:type="dxa"/>
          </w:tcPr>
          <w:p w:rsidR="00895EAD" w:rsidRPr="000C3B8F" w:rsidRDefault="00605227" w:rsidP="00605227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  <w:r w:rsidR="004C3E77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предоставляется</w:t>
            </w:r>
            <w:r w:rsidR="00BD67D5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Департамент по профилактике коррупционных и иных правонарушений Администрации Томской о выполнении соответствующих мероприятий региональной программы противодействия коррупции в Томской области на 2018-202</w:t>
            </w:r>
            <w:r w:rsidR="00F21EF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D67D5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годы утвержденной распоряжением Администрации Томской области от 18.05.2018 № 324-ра</w:t>
            </w:r>
            <w:r w:rsidR="004C3E77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установленные сроки.</w:t>
            </w:r>
          </w:p>
          <w:p w:rsidR="00895EAD" w:rsidRPr="000C3B8F" w:rsidRDefault="00895EAD" w:rsidP="001D533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5811" w:type="dxa"/>
          </w:tcPr>
          <w:p w:rsidR="004C3E77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Подготовка ежегодной информации (отчета) о ходе выполнения мероприятий, предусмотренных настоящим планом и размещение такого отчета в информационно-телекоммуникационной сети «Интернет» (на официальном сайте Департамента)</w:t>
            </w:r>
          </w:p>
        </w:tc>
        <w:tc>
          <w:tcPr>
            <w:tcW w:w="9214" w:type="dxa"/>
          </w:tcPr>
          <w:p w:rsidR="007557D9" w:rsidRPr="000C3B8F" w:rsidRDefault="00AA2370" w:rsidP="006335D7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Подготовлен ежегодной информации (отчета) о ходе выполнения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мероприятий, предусмотренных настоящим планом и размещен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информационно-телекоммуникационной сети «Интернет» на официальном сайте Департамента</w:t>
            </w:r>
            <w:r w:rsidR="006335D7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 (</w:t>
            </w:r>
            <w:hyperlink r:id="rId10" w:history="1">
              <w:r w:rsidR="006335D7" w:rsidRPr="000C3B8F">
                <w:rPr>
                  <w:rFonts w:ascii="PT Astra Serif" w:hAnsi="PT Astra Serif" w:cs="Times New Roman"/>
                  <w:sz w:val="24"/>
                  <w:szCs w:val="24"/>
                </w:rPr>
                <w:t>http://depstroy.tomsk.ru</w:t>
              </w:r>
            </w:hyperlink>
            <w:r w:rsidR="006335D7" w:rsidRPr="000C3B8F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  <w:p w:rsidR="000C3B8F" w:rsidRPr="000C3B8F" w:rsidRDefault="000C3B8F" w:rsidP="000C3B8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5811" w:type="dxa"/>
          </w:tcPr>
          <w:p w:rsidR="00895EAD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Проведение проверок по фактам несоблюдения ограничений, запретов, неисполнения обязанностей, установленных в целях противодействия коррупции, нарушения ограничений, применение соответствующих мер ответственности</w:t>
            </w:r>
          </w:p>
          <w:p w:rsidR="00B10F65" w:rsidRDefault="00B10F65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10F65" w:rsidRPr="000C3B8F" w:rsidRDefault="00B10F65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6F1F" w:rsidRPr="009D6F1F" w:rsidRDefault="009D6F1F" w:rsidP="009D6F1F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6F1F">
              <w:rPr>
                <w:rFonts w:ascii="PT Astra Serif" w:hAnsi="PT Astra Serif" w:cs="Times New Roman"/>
                <w:sz w:val="24"/>
                <w:szCs w:val="24"/>
              </w:rPr>
              <w:t xml:space="preserve">В 2022 году в Департаменте выявлен 1 факт нарушения гражданским служащим запретов и ограничений, установленных законодательством, а именно в нарушение части 2 статьи 14 Федерального закона от 27.07.2004 № 79-ФЗ «О государственной гражданской службе Российской Федерации» заместителем начальника Департамента по цифровой трансформации осуществлялась иная оплачиваемая деятельность без уведомления представителя нанимателя. </w:t>
            </w:r>
          </w:p>
          <w:p w:rsidR="00895EAD" w:rsidRPr="000C3B8F" w:rsidRDefault="009D6F1F" w:rsidP="009D6F1F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D6F1F">
              <w:rPr>
                <w:rFonts w:ascii="PT Astra Serif" w:hAnsi="PT Astra Serif" w:cs="Times New Roman"/>
                <w:sz w:val="24"/>
                <w:szCs w:val="24"/>
              </w:rPr>
              <w:t>Однако согласно пункту 17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 (далее - Обзор) предложенному для руководства в деятельности письмом Министерства труда и социальной защиты Российской Федерации от 15.04.2022 № 28-6/10/П-2479 «Об актуализации Обзора практики привлечения к ответственности государственных (муниципальных) служащих за несоблюдение ограничений и</w:t>
            </w:r>
            <w:proofErr w:type="gramEnd"/>
            <w:r w:rsidRPr="009D6F1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9D6F1F">
              <w:rPr>
                <w:rFonts w:ascii="PT Astra Serif" w:hAnsi="PT Astra Serif" w:cs="Times New Roman"/>
                <w:sz w:val="24"/>
                <w:szCs w:val="24"/>
              </w:rPr>
              <w:t>запретов, неисполнение обязанностей, установленных в целях противодействия коррупции», ситуация в которой служащим не было подано уведомление о намерении выполнять иную оплачиваемую работу (деятельность), в том числе в качестве присяжного заседателя, члена избирательной комиссии, а также иной работы (деятельности), связанной с выполнением государственных или общественных обязанностей, вместе с тем доход от указанной работы (деятельности) отражен в разделе 1 справки о доходах</w:t>
            </w:r>
            <w:proofErr w:type="gramEnd"/>
            <w:r w:rsidRPr="009D6F1F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gramStart"/>
            <w:r w:rsidRPr="009D6F1F">
              <w:rPr>
                <w:rFonts w:ascii="PT Astra Serif" w:hAnsi="PT Astra Serif" w:cs="Times New Roman"/>
                <w:sz w:val="24"/>
                <w:szCs w:val="24"/>
              </w:rPr>
              <w:t>расходах</w:t>
            </w:r>
            <w:proofErr w:type="gramEnd"/>
            <w:r w:rsidRPr="009D6F1F">
              <w:rPr>
                <w:rFonts w:ascii="PT Astra Serif" w:hAnsi="PT Astra Serif" w:cs="Times New Roman"/>
                <w:sz w:val="24"/>
                <w:szCs w:val="24"/>
              </w:rPr>
              <w:t xml:space="preserve">, об имуществе и обязательствах имущественного характера и при этом соблюдены иные антикоррупционные стандарты в ходе выполнения иной оплачиваемой работы (деятельности) расценивается как несущественный проступок служащего. Уведомление </w:t>
            </w:r>
            <w:r w:rsidRPr="009D6F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предоставлено указанным служащим 28.06.2022 об осуществлении иной оплачиваемой работы с 01.01.2017.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Принятие мер по предупреждению коррупции в организациях, подведомственных исполнительным органам государственной власти Томской области, проведение анализа соответствия мер, направленных на предупреждение коррупции в указанных организациях, требованиям антикоррупционного законодательства</w:t>
            </w:r>
          </w:p>
        </w:tc>
        <w:tc>
          <w:tcPr>
            <w:tcW w:w="9214" w:type="dxa"/>
          </w:tcPr>
          <w:p w:rsidR="009D6F1F" w:rsidRPr="009D6F1F" w:rsidRDefault="009D6F1F" w:rsidP="009D6F1F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D6F1F">
              <w:rPr>
                <w:rFonts w:ascii="PT Astra Serif" w:hAnsi="PT Astra Serif" w:cs="Times New Roman"/>
                <w:sz w:val="24"/>
                <w:szCs w:val="24"/>
              </w:rPr>
              <w:t>В целях исполнения распоряжения Администрации Томской области от 19.01.2007 № 14-ра «Об усилении контроля за деятельностью областных государственных унитарных предприятий, областных государственных учреждений, хозяйственных обществ, товариществ, иных организаций, созданных на основе или с использованием государственного имущества Томской области» по обеспечению организации работы по разработке и принятию мер по предупреждению коррупции подведомственными учреждениями Департаментом направлены в подведомственные учреждения:</w:t>
            </w:r>
            <w:proofErr w:type="gramEnd"/>
          </w:p>
          <w:p w:rsidR="009D6F1F" w:rsidRPr="009D6F1F" w:rsidRDefault="009D6F1F" w:rsidP="009D6F1F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6F1F">
              <w:rPr>
                <w:rFonts w:ascii="PT Astra Serif" w:hAnsi="PT Astra Serif" w:cs="Times New Roman"/>
                <w:sz w:val="24"/>
                <w:szCs w:val="24"/>
              </w:rPr>
              <w:t xml:space="preserve">обзоры практики </w:t>
            </w:r>
            <w:proofErr w:type="spellStart"/>
            <w:r w:rsidRPr="009D6F1F">
              <w:rPr>
                <w:rFonts w:ascii="PT Astra Serif" w:hAnsi="PT Astra Serif" w:cs="Times New Roman"/>
                <w:sz w:val="24"/>
                <w:szCs w:val="24"/>
              </w:rPr>
              <w:t>правоприменения</w:t>
            </w:r>
            <w:proofErr w:type="spellEnd"/>
            <w:r w:rsidRPr="009D6F1F">
              <w:rPr>
                <w:rFonts w:ascii="PT Astra Serif" w:hAnsi="PT Astra Serif" w:cs="Times New Roman"/>
                <w:sz w:val="24"/>
                <w:szCs w:val="24"/>
              </w:rPr>
              <w:t xml:space="preserve"> в сфере конфликта интересов №№ 1 - 6. </w:t>
            </w:r>
          </w:p>
          <w:p w:rsidR="00FD008B" w:rsidRPr="000C3B8F" w:rsidRDefault="009D6F1F" w:rsidP="009D6F1F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D6F1F">
              <w:rPr>
                <w:rFonts w:ascii="PT Astra Serif" w:hAnsi="PT Astra Serif" w:cs="Times New Roman"/>
                <w:sz w:val="24"/>
                <w:szCs w:val="24"/>
              </w:rPr>
              <w:t>методические рекомендации по разработке и принятию организациями мер по предупреждению и противодействию коррупции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22.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Проведение разъяснительной работы среди руководителей областных государственных учреждений, подведомственных Департаменту по вопросам применения законодательства о противодействии коррупции, в том числе об установлении наказания за коммерческий подкуп, получение и дачу взятки</w:t>
            </w:r>
          </w:p>
        </w:tc>
        <w:tc>
          <w:tcPr>
            <w:tcW w:w="9214" w:type="dxa"/>
          </w:tcPr>
          <w:p w:rsidR="00895EAD" w:rsidRPr="000C3B8F" w:rsidRDefault="00236B24" w:rsidP="00FD24C6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 рамках</w:t>
            </w:r>
            <w:r w:rsidR="00895EAD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правового просвещения работников областных государственных учреждени</w:t>
            </w: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й по антикоррупционной тематике проведено 1 совещание начальника Департамента с участием руководителей подведомственных, Департаменту учреждений.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23.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исполнением государственных функций и предоставлением государственных услуг областными государственными учреждениями в рамках государственного задания</w:t>
            </w:r>
          </w:p>
        </w:tc>
        <w:tc>
          <w:tcPr>
            <w:tcW w:w="9214" w:type="dxa"/>
          </w:tcPr>
          <w:p w:rsidR="00B53543" w:rsidRPr="00B53543" w:rsidRDefault="00B53543" w:rsidP="00B53543">
            <w:pPr>
              <w:pStyle w:val="ConsPlusNormal"/>
              <w:ind w:firstLine="316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5354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 постоянном режиме осуществляется мониторинг административных регламентов предоставления государственных услуг.</w:t>
            </w:r>
          </w:p>
          <w:p w:rsidR="00B53543" w:rsidRPr="00B53543" w:rsidRDefault="00B53543" w:rsidP="00B53543">
            <w:pPr>
              <w:pStyle w:val="ConsPlusNormal"/>
              <w:ind w:firstLine="316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B5354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Поддержание актуального состояния реестра государственных услуг Томской области, размещение сведений о государственных и муниципальных услугах Томской области в федеральной государственной информационной системе «Федеральный реестр государственных и муниципальных услуг (функций)», осуществляется в случаях внесения изменений в действующее законодательство, а также административные регламенты предоставления государственных услуг исполнителями, ответственными за реализацию государственных услуг, посредством организации доступа сотрудникам Департамента к Реестру государственных услуг.</w:t>
            </w:r>
            <w:proofErr w:type="gramEnd"/>
          </w:p>
          <w:p w:rsidR="00B53543" w:rsidRPr="00B53543" w:rsidRDefault="00B53543" w:rsidP="00B53543">
            <w:pPr>
              <w:pStyle w:val="ConsPlusNormal"/>
              <w:ind w:firstLine="316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5354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В течение 2022 года устранены недостатки в размещении сведений о государственных услугах Департамента. </w:t>
            </w:r>
          </w:p>
          <w:p w:rsidR="00B53543" w:rsidRPr="00B53543" w:rsidRDefault="00B53543" w:rsidP="00B53543">
            <w:pPr>
              <w:pStyle w:val="ConsPlusNormal"/>
              <w:ind w:firstLine="316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5354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Разработаны и направлены на повторное согласование в Прокуратуру Томской области административные регламенты предоставления следующих государственных услуг:</w:t>
            </w:r>
          </w:p>
          <w:p w:rsidR="00B53543" w:rsidRPr="00B53543" w:rsidRDefault="00B53543" w:rsidP="00B53543">
            <w:pPr>
              <w:pStyle w:val="ConsPlusNormal"/>
              <w:ind w:firstLine="316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5354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1. Подготовка и выдача разрешений на ввод объектов капитального строительства в эксплуатацию;</w:t>
            </w:r>
          </w:p>
          <w:p w:rsidR="00895EAD" w:rsidRDefault="00B53543" w:rsidP="00B53543">
            <w:pPr>
              <w:pStyle w:val="ConsPlusNormal"/>
              <w:ind w:firstLine="316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5354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2. Подготовка и выдача разрешений на строительство объектов капитального строительства.</w:t>
            </w:r>
          </w:p>
          <w:p w:rsidR="00B53543" w:rsidRPr="000C3B8F" w:rsidRDefault="00B53543" w:rsidP="00B53543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811" w:type="dxa"/>
          </w:tcPr>
          <w:p w:rsidR="00895EAD" w:rsidRPr="000C3B8F" w:rsidRDefault="00D35DB5" w:rsidP="00211281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9214" w:type="dxa"/>
          </w:tcPr>
          <w:p w:rsidR="00895EAD" w:rsidRPr="000C3B8F" w:rsidRDefault="007F086E" w:rsidP="00B53543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коррупционных проявлениях в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деятельности должностных лиц, размещенной в СМИ и содержащейся в поступающих обращениях граждан и юридических лиц</w:t>
            </w:r>
            <w:r w:rsidR="00E6660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20</w:t>
            </w:r>
            <w:r w:rsidR="002F2379" w:rsidRPr="000C3B8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5354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6660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66604" w:rsidRPr="000C3B8F">
              <w:rPr>
                <w:rFonts w:ascii="PT Astra Serif" w:hAnsi="PT Astra Serif" w:cs="Times New Roman"/>
                <w:sz w:val="24"/>
                <w:szCs w:val="24"/>
              </w:rPr>
              <w:t>отсутствовала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D35DB5" w:rsidRPr="000C3B8F" w:rsidTr="00DB7FF4">
        <w:tc>
          <w:tcPr>
            <w:tcW w:w="568" w:type="dxa"/>
          </w:tcPr>
          <w:p w:rsidR="00D35DB5" w:rsidRPr="00D35DB5" w:rsidRDefault="00D35DB5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B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1" w:type="dxa"/>
          </w:tcPr>
          <w:p w:rsidR="00D35DB5" w:rsidRPr="000C3B8F" w:rsidRDefault="00D35DB5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Департамента по информированию общественности о результатах работы в области профилактики коррупционных и иных нарушений</w:t>
            </w:r>
          </w:p>
        </w:tc>
        <w:tc>
          <w:tcPr>
            <w:tcW w:w="9214" w:type="dxa"/>
          </w:tcPr>
          <w:p w:rsidR="00D35DB5" w:rsidRPr="000C3B8F" w:rsidRDefault="006D4402" w:rsidP="00637BC6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D440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 целях профилактики коррупционных правонарушений, а также формирования негативного отношения к коррупционным проявлениям, в актуальном состоянии на официальном сайте Департамента (</w:t>
            </w:r>
            <w:hyperlink r:id="rId11" w:history="1">
              <w:r w:rsidRPr="006D4402">
                <w:rPr>
                  <w:rFonts w:ascii="PT Astra Serif" w:eastAsiaTheme="minorHAnsi" w:hAnsi="PT Astra Serif" w:cs="Times New Roman"/>
                  <w:sz w:val="24"/>
                  <w:szCs w:val="24"/>
                  <w:lang w:eastAsia="en-US"/>
                </w:rPr>
                <w:t>http://depstroy.tomsk.ru/</w:t>
              </w:r>
            </w:hyperlink>
            <w:r w:rsidRPr="006D440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) ведется раздел Противодействие коррупции, в том числе </w:t>
            </w:r>
            <w:hyperlink r:id="rId12" w:history="1">
              <w:r w:rsidRPr="006D4402">
                <w:rPr>
                  <w:rFonts w:ascii="PT Astra Serif" w:eastAsiaTheme="minorHAnsi" w:hAnsi="PT Astra Serif" w:cs="Times New Roman"/>
                  <w:sz w:val="24"/>
                  <w:szCs w:val="24"/>
                  <w:lang w:eastAsia="en-US"/>
                </w:rPr>
                <w:t>Антикоррупционное просвещение</w:t>
              </w:r>
            </w:hyperlink>
            <w:r w:rsidRPr="006D440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D35DB5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Мониторинг административных регламентов предоставления государственных услуг, поддержание актуального состояния реестра государственных услуг Томской области, размещение сведений о государственных и муниципальных услугах Томской области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Томской области, и раскрытия информации о порядке оказания государственных и муниципальных услуг, предоставляемых на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 Томской области</w:t>
            </w:r>
          </w:p>
        </w:tc>
        <w:tc>
          <w:tcPr>
            <w:tcW w:w="9214" w:type="dxa"/>
          </w:tcPr>
          <w:p w:rsidR="00931860" w:rsidRPr="000C3B8F" w:rsidRDefault="00DC217E" w:rsidP="00637BC6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целях с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нижени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административных барьеров и повышение доступности государственных услуг посредством внедрения в деятельность информацио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нно-коммуникационных технологий, также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нижени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количества взаимодействий заявителей с исполнительными органами государственной власти Томской области в рамках предоставления государственных услуг за счет внедрения альтернативных способов предо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ставления государственных услуг и п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овышени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открытости и доступности информации о деятельности Департамента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. В постоянном режиме осуществляется мониторинг административных регламентов предоставления государственных услуг.</w:t>
            </w:r>
          </w:p>
          <w:p w:rsidR="00895EAD" w:rsidRPr="000C3B8F" w:rsidRDefault="00931860" w:rsidP="00637BC6">
            <w:pPr>
              <w:pStyle w:val="ConsPlusNormal"/>
              <w:ind w:firstLine="31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Поддержание актуального состояния реестра государственных услуг Томской области, размещение сведений о государственных и муниципальных услугах Томской области в федеральной государственной информационной системе «Федеральный реестр государственных и муниципальных услуг (функций)», осуществляется в случаях внесения изменений в действующее законодательство, а также административные регламенты предоставления государственных услуг исполнителями, ответственными за реализацию государственных услуг, посредством организации доступа сотрудникам Департамента к Реестру государственных услуг Томской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области.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D35DB5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Участие в развитии сети многофункциональных центров в муниципальных образованиях Томской области, организация предоставления государственных и муниципальных услуг по принципу «одного окна» на базе многофункциональных центров по предоставлению государственных и муниципальных услуг</w:t>
            </w:r>
          </w:p>
        </w:tc>
        <w:tc>
          <w:tcPr>
            <w:tcW w:w="9214" w:type="dxa"/>
          </w:tcPr>
          <w:p w:rsidR="00895EAD" w:rsidRDefault="00B53543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6062">
              <w:rPr>
                <w:rFonts w:ascii="PT Astra Serif" w:hAnsi="PT Astra Serif"/>
                <w:sz w:val="24"/>
                <w:szCs w:val="24"/>
              </w:rPr>
              <w:t>Предоставление государственных услуг, оказываемых населению, посредством сети многофункциональных центров нецелесообразно, учитывая категории населения, являющиеся потребителями государственных услуг, а также количество заявителей. Вместе с тем нормативными правовыми актами предусмотрено, предоставление копий документов с оригиналами лично или через представителя при обращении в Департамент, для сверки сотрудником Департамента, либо, предоставленные в Департамент иным способом копии документов, должны быть нотариально заверенными.</w:t>
            </w:r>
          </w:p>
          <w:p w:rsidR="00B53543" w:rsidRPr="000910FB" w:rsidRDefault="00B53543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D35DB5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28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Участие в развитии региональной инфраструктуры электронного правительства Томской области в целях организации оказания государственных и муниципальных услуг в электронной форме и обеспечения межведомственного электронного взаимодействия при предоставлении государственных и муниципальных услуг, осуществлении контрольно-надзорных функций</w:t>
            </w:r>
          </w:p>
        </w:tc>
        <w:tc>
          <w:tcPr>
            <w:tcW w:w="9214" w:type="dxa"/>
          </w:tcPr>
          <w:p w:rsidR="00895EAD" w:rsidRPr="000C3B8F" w:rsidRDefault="009C7B8E" w:rsidP="00637BC6">
            <w:pPr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Услуга «</w:t>
            </w:r>
            <w:hyperlink r:id="rId13" w:history="1"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Государственная экспертиза проектной документации и (или) результатов инженерных изысканий», оказываемая Областным государственным автономным учреждением «Управление государственной экспертизы проектной документации Томской области» (ОГАУ «</w:t>
              </w:r>
              <w:proofErr w:type="spellStart"/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Томскгосэкспертиза</w:t>
              </w:r>
              <w:proofErr w:type="spellEnd"/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») предоставляется исключительно в электронной форме</w:t>
              </w:r>
            </w:hyperlink>
            <w:r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D35DB5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Участие в организации формирования системы «Открытое правительство», участи в разработке комплекса требований и рекомендаций по развитию инфраструктуры системы «Открытое правительство»</w:t>
            </w:r>
          </w:p>
        </w:tc>
        <w:tc>
          <w:tcPr>
            <w:tcW w:w="9214" w:type="dxa"/>
          </w:tcPr>
          <w:p w:rsidR="00895EAD" w:rsidRPr="00B53543" w:rsidRDefault="007B26F2" w:rsidP="009A20A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B26F2">
              <w:rPr>
                <w:rFonts w:ascii="PT Astra Serif" w:hAnsi="PT Astra Serif" w:cs="Times New Roman"/>
                <w:sz w:val="24"/>
                <w:szCs w:val="24"/>
              </w:rPr>
              <w:t>Участие в организации формирования системы «Открытое правительство», участи в разработке комплекса требований и рекомендаций по развитию инфраструктуры системы «Открытое правительство»</w:t>
            </w:r>
            <w:r w:rsidR="00B10F65">
              <w:rPr>
                <w:rFonts w:ascii="PT Astra Serif" w:hAnsi="PT Astra Serif" w:cs="Times New Roman"/>
                <w:sz w:val="24"/>
                <w:szCs w:val="24"/>
              </w:rPr>
              <w:t xml:space="preserve"> обеспечивается при необходимости.</w:t>
            </w:r>
          </w:p>
          <w:p w:rsidR="00895EAD" w:rsidRPr="000C3B8F" w:rsidRDefault="00895EAD" w:rsidP="00B10F6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D35DB5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E66604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Проведение анализа мер, направленных на противодействие коррупции в сфере контрольно-надзорной деятельности, подготовка предложений по их совершенствованию, внедрению антикоррупционных механизмов в указанную сферу деятельности</w:t>
            </w:r>
          </w:p>
        </w:tc>
        <w:tc>
          <w:tcPr>
            <w:tcW w:w="9214" w:type="dxa"/>
          </w:tcPr>
          <w:p w:rsidR="00895EAD" w:rsidRPr="000C3B8F" w:rsidRDefault="00637BC6" w:rsidP="00637BC6">
            <w:pPr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рамках реализации мер, направленных на противодействие коррупции в разрешительной деятельности сфере деятельности Департамента организованно предоставление сведений о доходах, расходах, об имуществе и обязательствах имущественного характера, а также членов их семьи государственными гражданскими служащими участвующими в реализации мероприятий разрешительной и контрольно-надзорной деятельности Департамента.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D35DB5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Default"/>
              <w:jc w:val="both"/>
              <w:rPr>
                <w:rFonts w:ascii="PT Astra Serif" w:eastAsia="Times New Roman" w:hAnsi="PT Astra Serif"/>
                <w:color w:val="auto"/>
                <w:lang w:eastAsia="ru-RU"/>
              </w:rPr>
            </w:pPr>
            <w:r w:rsidRPr="000C3B8F">
              <w:rPr>
                <w:rFonts w:ascii="PT Astra Serif" w:eastAsia="Times New Roman" w:hAnsi="PT Astra Serif"/>
                <w:color w:val="auto"/>
                <w:lang w:eastAsia="ru-RU"/>
              </w:rPr>
              <w:t xml:space="preserve">Проведение актуализации и анализа сведений, содержащихся в анкетах лиц, представляемых при назначении, должности государственной гражданской службы Томской области, об их родственниках и свойственниках в целях выявления возможного конфликта интересов. </w:t>
            </w:r>
          </w:p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Рассмотрение результатов исполнения настоящего пункта на заседаниях комиссий по соблюдению требований к служебному поведению и урегулированию конфликта интересов</w:t>
            </w:r>
            <w:r w:rsidRPr="000C3B8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</w:tcPr>
          <w:p w:rsidR="00265027" w:rsidRPr="000C3B8F" w:rsidRDefault="004112AE" w:rsidP="00103394">
            <w:pPr>
              <w:spacing w:after="1" w:line="260" w:lineRule="atLeast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В целях выявления возможного конфликта интересов государственными гражданским служащими </w:t>
            </w:r>
            <w:r w:rsidR="00176399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1 раз в полугодие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предоставляется форма </w:t>
            </w:r>
            <w:r w:rsidR="00176399" w:rsidRPr="000C3B8F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актуализации сведений (о родственниках и свойственниках), содержащихся в анкетах, представляемых при назначении на государственные должности, должности государственной гражданской службы Томской области</w:t>
            </w:r>
            <w:r w:rsidR="00176399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0339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End"/>
          </w:p>
          <w:p w:rsidR="00895EAD" w:rsidRPr="000C3B8F" w:rsidRDefault="00103394" w:rsidP="002F2379">
            <w:pPr>
              <w:spacing w:after="1" w:line="260" w:lineRule="atLeast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При проводимом</w:t>
            </w:r>
            <w:r w:rsidR="00CF6942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20</w:t>
            </w:r>
            <w:r w:rsidR="002F2379" w:rsidRPr="000C3B8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5354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CF6942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анализе указанных сведений возможного конфликта интересов не выявлено.</w:t>
            </w:r>
          </w:p>
          <w:p w:rsidR="007557D9" w:rsidRPr="000C3B8F" w:rsidRDefault="007557D9" w:rsidP="00AB49D2">
            <w:pPr>
              <w:spacing w:after="1" w:line="26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40698" w:rsidRPr="000C3B8F" w:rsidRDefault="00F40698" w:rsidP="00E86BB3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704EC" w:rsidRPr="006704EC" w:rsidRDefault="006704EC" w:rsidP="006704EC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6704EC">
        <w:rPr>
          <w:rFonts w:ascii="PT Astra Serif" w:hAnsi="PT Astra Serif" w:cs="Times New Roman"/>
          <w:sz w:val="24"/>
          <w:szCs w:val="24"/>
        </w:rPr>
        <w:t>Исполнитель:</w:t>
      </w:r>
    </w:p>
    <w:p w:rsidR="006704EC" w:rsidRPr="006704EC" w:rsidRDefault="006704EC" w:rsidP="003B3C39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6704EC">
        <w:rPr>
          <w:rFonts w:ascii="PT Astra Serif" w:hAnsi="PT Astra Serif" w:cs="Times New Roman"/>
          <w:sz w:val="24"/>
          <w:szCs w:val="24"/>
        </w:rPr>
        <w:t>консультант Ком</w:t>
      </w:r>
      <w:r w:rsidR="003B3C39">
        <w:rPr>
          <w:rFonts w:ascii="PT Astra Serif" w:hAnsi="PT Astra Serif" w:cs="Times New Roman"/>
          <w:sz w:val="24"/>
          <w:szCs w:val="24"/>
        </w:rPr>
        <w:t>итета организационно-правового и финансового обеспечения</w:t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proofErr w:type="spellStart"/>
      <w:r w:rsidR="003B3C39">
        <w:rPr>
          <w:rFonts w:ascii="PT Astra Serif" w:hAnsi="PT Astra Serif" w:cs="Times New Roman"/>
          <w:sz w:val="24"/>
          <w:szCs w:val="24"/>
        </w:rPr>
        <w:t>Савко</w:t>
      </w:r>
      <w:proofErr w:type="spellEnd"/>
      <w:r w:rsidR="003B3C39">
        <w:rPr>
          <w:rFonts w:ascii="PT Astra Serif" w:hAnsi="PT Astra Serif" w:cs="Times New Roman"/>
          <w:sz w:val="24"/>
          <w:szCs w:val="24"/>
        </w:rPr>
        <w:t xml:space="preserve"> Н.</w:t>
      </w:r>
      <w:r w:rsidRPr="006704EC">
        <w:rPr>
          <w:rFonts w:ascii="PT Astra Serif" w:hAnsi="PT Astra Serif" w:cs="Times New Roman"/>
          <w:sz w:val="24"/>
          <w:szCs w:val="24"/>
        </w:rPr>
        <w:t>В.</w:t>
      </w:r>
    </w:p>
    <w:p w:rsidR="006704EC" w:rsidRPr="006704EC" w:rsidRDefault="006704EC" w:rsidP="006704EC">
      <w:pPr>
        <w:pStyle w:val="ConsPlusNormal"/>
        <w:ind w:left="9498"/>
        <w:rPr>
          <w:rFonts w:ascii="PT Astra Serif" w:hAnsi="PT Astra Serif" w:cs="Times New Roman"/>
          <w:sz w:val="24"/>
          <w:szCs w:val="24"/>
        </w:rPr>
      </w:pPr>
    </w:p>
    <w:p w:rsidR="003B3C39" w:rsidRDefault="003B3C39" w:rsidP="003B3C39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Согласовано: </w:t>
      </w:r>
    </w:p>
    <w:p w:rsidR="006704EC" w:rsidRPr="006704EC" w:rsidRDefault="006704EC" w:rsidP="003B3C39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6704EC">
        <w:rPr>
          <w:rFonts w:ascii="PT Astra Serif" w:hAnsi="PT Astra Serif" w:cs="Times New Roman"/>
          <w:sz w:val="24"/>
          <w:szCs w:val="24"/>
        </w:rPr>
        <w:t>заме</w:t>
      </w:r>
      <w:r w:rsidR="003B3C39">
        <w:rPr>
          <w:rFonts w:ascii="PT Astra Serif" w:hAnsi="PT Astra Serif" w:cs="Times New Roman"/>
          <w:sz w:val="24"/>
          <w:szCs w:val="24"/>
        </w:rPr>
        <w:t>ститель начальника Департамента</w:t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</w:r>
      <w:r w:rsidR="003B3C39">
        <w:rPr>
          <w:rFonts w:ascii="PT Astra Serif" w:hAnsi="PT Astra Serif" w:cs="Times New Roman"/>
          <w:sz w:val="24"/>
          <w:szCs w:val="24"/>
        </w:rPr>
        <w:tab/>
        <w:t>Мухамеджанов</w:t>
      </w:r>
      <w:r w:rsidRPr="006704EC">
        <w:rPr>
          <w:rFonts w:ascii="PT Astra Serif" w:hAnsi="PT Astra Serif" w:cs="Times New Roman"/>
          <w:sz w:val="24"/>
          <w:szCs w:val="24"/>
        </w:rPr>
        <w:t xml:space="preserve"> </w:t>
      </w:r>
      <w:r w:rsidR="003B3C39">
        <w:rPr>
          <w:rFonts w:ascii="PT Astra Serif" w:hAnsi="PT Astra Serif" w:cs="Times New Roman"/>
          <w:sz w:val="24"/>
          <w:szCs w:val="24"/>
        </w:rPr>
        <w:t>Т.Б.</w:t>
      </w:r>
    </w:p>
    <w:p w:rsidR="006704EC" w:rsidRPr="006704EC" w:rsidRDefault="006704EC" w:rsidP="006704EC">
      <w:pPr>
        <w:pStyle w:val="ConsPlusNormal"/>
        <w:ind w:left="9498"/>
        <w:rPr>
          <w:rFonts w:ascii="PT Astra Serif" w:hAnsi="PT Astra Serif" w:cs="Times New Roman"/>
          <w:sz w:val="24"/>
          <w:szCs w:val="24"/>
        </w:rPr>
      </w:pPr>
    </w:p>
    <w:p w:rsidR="006704EC" w:rsidRPr="006704EC" w:rsidRDefault="006704EC" w:rsidP="003B3C39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6704EC">
        <w:rPr>
          <w:rFonts w:ascii="PT Astra Serif" w:hAnsi="PT Astra Serif" w:cs="Times New Roman"/>
          <w:sz w:val="24"/>
          <w:szCs w:val="24"/>
        </w:rPr>
        <w:t>Ознакомлен:</w:t>
      </w:r>
    </w:p>
    <w:p w:rsidR="000C3B8F" w:rsidRPr="000C3B8F" w:rsidRDefault="003B3C39" w:rsidP="003B3C39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>ачальник Департамента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 w:rsidR="006704EC" w:rsidRPr="006704EC">
        <w:rPr>
          <w:rFonts w:ascii="PT Astra Serif" w:hAnsi="PT Astra Serif" w:cs="Times New Roman"/>
          <w:sz w:val="24"/>
          <w:szCs w:val="24"/>
        </w:rPr>
        <w:t>Ассонов Д.Ю.</w:t>
      </w:r>
    </w:p>
    <w:sectPr w:rsidR="000C3B8F" w:rsidRPr="000C3B8F" w:rsidSect="009D7D2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70E"/>
    <w:multiLevelType w:val="multilevel"/>
    <w:tmpl w:val="55C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00B14"/>
    <w:multiLevelType w:val="hybridMultilevel"/>
    <w:tmpl w:val="8348C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201D85"/>
    <w:multiLevelType w:val="hybridMultilevel"/>
    <w:tmpl w:val="E63C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B6872"/>
    <w:multiLevelType w:val="hybridMultilevel"/>
    <w:tmpl w:val="C9262DAA"/>
    <w:lvl w:ilvl="0" w:tplc="2C5410A4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75"/>
    <w:rsid w:val="00014975"/>
    <w:rsid w:val="00054F84"/>
    <w:rsid w:val="00082726"/>
    <w:rsid w:val="000910FB"/>
    <w:rsid w:val="000968F4"/>
    <w:rsid w:val="000C3B8F"/>
    <w:rsid w:val="000E321F"/>
    <w:rsid w:val="000F6DC1"/>
    <w:rsid w:val="00101930"/>
    <w:rsid w:val="00103394"/>
    <w:rsid w:val="001642C2"/>
    <w:rsid w:val="00176399"/>
    <w:rsid w:val="00181CFF"/>
    <w:rsid w:val="001B71B0"/>
    <w:rsid w:val="001D533F"/>
    <w:rsid w:val="001E6E8D"/>
    <w:rsid w:val="00211281"/>
    <w:rsid w:val="002216EC"/>
    <w:rsid w:val="002300DF"/>
    <w:rsid w:val="00236B24"/>
    <w:rsid w:val="00252F06"/>
    <w:rsid w:val="002538D3"/>
    <w:rsid w:val="00261DA8"/>
    <w:rsid w:val="00265027"/>
    <w:rsid w:val="002833B3"/>
    <w:rsid w:val="002C08E0"/>
    <w:rsid w:val="002F2379"/>
    <w:rsid w:val="00341B5C"/>
    <w:rsid w:val="003437AC"/>
    <w:rsid w:val="00351F1F"/>
    <w:rsid w:val="00354865"/>
    <w:rsid w:val="00363B35"/>
    <w:rsid w:val="0037165D"/>
    <w:rsid w:val="003B00A8"/>
    <w:rsid w:val="003B20A3"/>
    <w:rsid w:val="003B3C39"/>
    <w:rsid w:val="003B4F08"/>
    <w:rsid w:val="003D0A41"/>
    <w:rsid w:val="003D61EE"/>
    <w:rsid w:val="003E4604"/>
    <w:rsid w:val="003E6E6D"/>
    <w:rsid w:val="003F1870"/>
    <w:rsid w:val="00402D55"/>
    <w:rsid w:val="004112AE"/>
    <w:rsid w:val="0042008C"/>
    <w:rsid w:val="00456E43"/>
    <w:rsid w:val="00461326"/>
    <w:rsid w:val="004653BB"/>
    <w:rsid w:val="0047323B"/>
    <w:rsid w:val="004C3E77"/>
    <w:rsid w:val="004F7029"/>
    <w:rsid w:val="00522130"/>
    <w:rsid w:val="00526209"/>
    <w:rsid w:val="00594290"/>
    <w:rsid w:val="005F15FD"/>
    <w:rsid w:val="00605227"/>
    <w:rsid w:val="006335D7"/>
    <w:rsid w:val="00637BC6"/>
    <w:rsid w:val="00660565"/>
    <w:rsid w:val="006704EC"/>
    <w:rsid w:val="00693282"/>
    <w:rsid w:val="00695E19"/>
    <w:rsid w:val="006D4402"/>
    <w:rsid w:val="006F41A7"/>
    <w:rsid w:val="007349F9"/>
    <w:rsid w:val="00744B4E"/>
    <w:rsid w:val="007557D9"/>
    <w:rsid w:val="00775D5F"/>
    <w:rsid w:val="00776DDF"/>
    <w:rsid w:val="007B08FC"/>
    <w:rsid w:val="007B26F2"/>
    <w:rsid w:val="007C1B10"/>
    <w:rsid w:val="007F086E"/>
    <w:rsid w:val="00830C3C"/>
    <w:rsid w:val="00831200"/>
    <w:rsid w:val="008324A1"/>
    <w:rsid w:val="00853EA6"/>
    <w:rsid w:val="0085791E"/>
    <w:rsid w:val="00860AFA"/>
    <w:rsid w:val="008653C5"/>
    <w:rsid w:val="008861F1"/>
    <w:rsid w:val="00895EAD"/>
    <w:rsid w:val="008A0DA8"/>
    <w:rsid w:val="008E30C4"/>
    <w:rsid w:val="00931860"/>
    <w:rsid w:val="00940713"/>
    <w:rsid w:val="00956A07"/>
    <w:rsid w:val="009667EB"/>
    <w:rsid w:val="009772A8"/>
    <w:rsid w:val="00983117"/>
    <w:rsid w:val="009A0386"/>
    <w:rsid w:val="009A20A3"/>
    <w:rsid w:val="009C7B8E"/>
    <w:rsid w:val="009D6F1F"/>
    <w:rsid w:val="009D7D23"/>
    <w:rsid w:val="009E3AED"/>
    <w:rsid w:val="00A35ADB"/>
    <w:rsid w:val="00A746D5"/>
    <w:rsid w:val="00AA2370"/>
    <w:rsid w:val="00AA2DDC"/>
    <w:rsid w:val="00AA3CDB"/>
    <w:rsid w:val="00AB49D2"/>
    <w:rsid w:val="00AE1DAC"/>
    <w:rsid w:val="00AE5773"/>
    <w:rsid w:val="00B0118E"/>
    <w:rsid w:val="00B022DF"/>
    <w:rsid w:val="00B04094"/>
    <w:rsid w:val="00B10F65"/>
    <w:rsid w:val="00B16685"/>
    <w:rsid w:val="00B3376B"/>
    <w:rsid w:val="00B53543"/>
    <w:rsid w:val="00B76F48"/>
    <w:rsid w:val="00B90746"/>
    <w:rsid w:val="00BD67D5"/>
    <w:rsid w:val="00BF185C"/>
    <w:rsid w:val="00C32A75"/>
    <w:rsid w:val="00C441F0"/>
    <w:rsid w:val="00C55BEE"/>
    <w:rsid w:val="00C84FD1"/>
    <w:rsid w:val="00C86FCF"/>
    <w:rsid w:val="00CA0073"/>
    <w:rsid w:val="00CF6942"/>
    <w:rsid w:val="00D17306"/>
    <w:rsid w:val="00D35DB5"/>
    <w:rsid w:val="00D56EBB"/>
    <w:rsid w:val="00D744F4"/>
    <w:rsid w:val="00DA7B31"/>
    <w:rsid w:val="00DB265E"/>
    <w:rsid w:val="00DB3AEE"/>
    <w:rsid w:val="00DB3B4C"/>
    <w:rsid w:val="00DB7FF4"/>
    <w:rsid w:val="00DC0DF4"/>
    <w:rsid w:val="00DC217E"/>
    <w:rsid w:val="00DD61B4"/>
    <w:rsid w:val="00DE2EA4"/>
    <w:rsid w:val="00DF411B"/>
    <w:rsid w:val="00E1146C"/>
    <w:rsid w:val="00E450D7"/>
    <w:rsid w:val="00E66604"/>
    <w:rsid w:val="00E86BB3"/>
    <w:rsid w:val="00ED7723"/>
    <w:rsid w:val="00EE59B3"/>
    <w:rsid w:val="00F018AB"/>
    <w:rsid w:val="00F21EF1"/>
    <w:rsid w:val="00F40698"/>
    <w:rsid w:val="00F43727"/>
    <w:rsid w:val="00F4783C"/>
    <w:rsid w:val="00F649F2"/>
    <w:rsid w:val="00F762D6"/>
    <w:rsid w:val="00F9296E"/>
    <w:rsid w:val="00FB6027"/>
    <w:rsid w:val="00FD008B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F18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F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02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895EA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95EA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DC0DF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D0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2300DF"/>
    <w:rPr>
      <w:rFonts w:ascii="Times New Roman" w:hAnsi="Times New Roman" w:cs="Times New Roman" w:hint="default"/>
      <w:sz w:val="28"/>
      <w:szCs w:val="28"/>
    </w:rPr>
  </w:style>
  <w:style w:type="paragraph" w:styleId="ab">
    <w:name w:val="Body Text Indent"/>
    <w:basedOn w:val="a"/>
    <w:link w:val="ac"/>
    <w:rsid w:val="00AA3C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3C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DB7FF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F18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F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02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895EA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95EA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DC0DF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D0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2300DF"/>
    <w:rPr>
      <w:rFonts w:ascii="Times New Roman" w:hAnsi="Times New Roman" w:cs="Times New Roman" w:hint="default"/>
      <w:sz w:val="28"/>
      <w:szCs w:val="28"/>
    </w:rPr>
  </w:style>
  <w:style w:type="paragraph" w:styleId="ab">
    <w:name w:val="Body Text Indent"/>
    <w:basedOn w:val="a"/>
    <w:link w:val="ac"/>
    <w:rsid w:val="00AA3C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3C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DB7FF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stroy.tomsk.ru/" TargetMode="External"/><Relationship Id="rId13" Type="http://schemas.openxmlformats.org/officeDocument/2006/relationships/hyperlink" Target="http://tomskexper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epstroy.tomsk.ru/state-civil-service/anti-koruption/" TargetMode="External"/><Relationship Id="rId12" Type="http://schemas.openxmlformats.org/officeDocument/2006/relationships/hyperlink" Target="http://depstroy.tomsk.ru/state-civil-service/anti-koruption/education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pstroy.tom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epstroy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pstroy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6814-26A2-4453-A241-5524202D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3829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 Андреевна Петрова</dc:creator>
  <cp:lastModifiedBy>Галина  Андреевна Петрова</cp:lastModifiedBy>
  <cp:revision>3</cp:revision>
  <cp:lastPrinted>2021-04-05T09:59:00Z</cp:lastPrinted>
  <dcterms:created xsi:type="dcterms:W3CDTF">2022-12-27T10:39:00Z</dcterms:created>
  <dcterms:modified xsi:type="dcterms:W3CDTF">2022-12-27T10:43:00Z</dcterms:modified>
</cp:coreProperties>
</file>